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0" w:rsidRPr="00D60AAE" w:rsidRDefault="002C0B59" w:rsidP="001740CD">
      <w:pPr>
        <w:pStyle w:val="berschrift1"/>
        <w:spacing w:before="0"/>
        <w:rPr>
          <w:lang w:val="sl-SI"/>
        </w:rPr>
      </w:pPr>
      <w:r w:rsidRPr="00D60AAE">
        <w:rPr>
          <w:lang w:val="sl-SI"/>
        </w:rPr>
        <w:t>Razdelki v panju</w:t>
      </w:r>
    </w:p>
    <w:p w:rsidR="002C0B59" w:rsidRPr="00D60AAE" w:rsidRDefault="00027398" w:rsidP="002C0B59">
      <w:pPr>
        <w:rPr>
          <w:noProof/>
          <w:lang w:val="sl-SI"/>
        </w:rPr>
      </w:pPr>
      <w:r w:rsidRPr="00D60AAE">
        <w:rPr>
          <w:noProof/>
        </w:rPr>
        <mc:AlternateContent>
          <mc:Choice Requires="wps">
            <w:drawing>
              <wp:anchor distT="0" distB="0" distL="180340" distR="0" simplePos="0" relativeHeight="251670528" behindDoc="0" locked="0" layoutInCell="1" allowOverlap="1" wp14:anchorId="1557FBEF" wp14:editId="6B68B7DE">
                <wp:simplePos x="0" y="0"/>
                <wp:positionH relativeFrom="column">
                  <wp:posOffset>1980565</wp:posOffset>
                </wp:positionH>
                <wp:positionV relativeFrom="paragraph">
                  <wp:posOffset>2794635</wp:posOffset>
                </wp:positionV>
                <wp:extent cx="4139565" cy="635"/>
                <wp:effectExtent l="0" t="0" r="0" b="6350"/>
                <wp:wrapTight wrapText="left">
                  <wp:wrapPolygon edited="0">
                    <wp:start x="0" y="0"/>
                    <wp:lineTo x="0" y="19059"/>
                    <wp:lineTo x="21471" y="19059"/>
                    <wp:lineTo x="21471" y="0"/>
                    <wp:lineTo x="0" y="0"/>
                  </wp:wrapPolygon>
                </wp:wrapTight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398" w:rsidRPr="005E2DC6" w:rsidRDefault="005E2DC6" w:rsidP="00027398">
                            <w:pPr>
                              <w:pStyle w:val="Beschriftung"/>
                              <w:rPr>
                                <w:noProof/>
                                <w:sz w:val="20"/>
                                <w:lang w:val="sl-SI"/>
                              </w:rPr>
                            </w:pPr>
                            <w:r w:rsidRPr="005E2DC6">
                              <w:rPr>
                                <w:lang w:val="sl-SI"/>
                              </w:rPr>
                              <w:t>Slika</w:t>
                            </w:r>
                            <w:r w:rsidR="00027398" w:rsidRPr="005E2DC6">
                              <w:rPr>
                                <w:lang w:val="sl-SI"/>
                              </w:rPr>
                              <w:t xml:space="preserve"> </w:t>
                            </w:r>
                            <w:r w:rsidR="00611177" w:rsidRPr="005E2DC6">
                              <w:rPr>
                                <w:lang w:val="sl-SI"/>
                              </w:rPr>
                              <w:fldChar w:fldCharType="begin"/>
                            </w:r>
                            <w:r w:rsidR="00611177" w:rsidRPr="005E2DC6">
                              <w:rPr>
                                <w:lang w:val="sl-SI"/>
                              </w:rPr>
                              <w:instrText xml:space="preserve"> SEQ Fig. \* ARABIC </w:instrText>
                            </w:r>
                            <w:r w:rsidR="00611177" w:rsidRPr="005E2DC6">
                              <w:rPr>
                                <w:lang w:val="sl-SI"/>
                              </w:rPr>
                              <w:fldChar w:fldCharType="separate"/>
                            </w:r>
                            <w:r w:rsidR="00EB0D73" w:rsidRPr="005E2DC6">
                              <w:rPr>
                                <w:noProof/>
                                <w:lang w:val="sl-SI"/>
                              </w:rPr>
                              <w:t>1</w:t>
                            </w:r>
                            <w:r w:rsidR="00611177" w:rsidRPr="005E2DC6">
                              <w:rPr>
                                <w:noProof/>
                                <w:lang w:val="sl-SI"/>
                              </w:rPr>
                              <w:fldChar w:fldCharType="end"/>
                            </w:r>
                            <w:r w:rsidR="00027398" w:rsidRPr="005E2DC6">
                              <w:rPr>
                                <w:lang w:val="sl-SI"/>
                              </w:rPr>
                              <w:t>:</w:t>
                            </w:r>
                            <w:r w:rsidR="00027398" w:rsidRPr="005E2DC6">
                              <w:rPr>
                                <w:lang w:val="sl-SI"/>
                              </w:rPr>
                              <w:tab/>
                            </w:r>
                            <w:r w:rsidRPr="005E2DC6">
                              <w:rPr>
                                <w:lang w:val="sl-SI"/>
                              </w:rPr>
                              <w:t>Medeni panj z različnimi razdelki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155.95pt;margin-top:220.05pt;width:325.95pt;height:.05pt;z-index:251670528;visibility:visible;mso-wrap-style:square;mso-wrap-distance-left:14.2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" stroked="f">
                <v:textbox style="mso-fit-shape-to-text:t" inset="0,0,0,0">
                  <w:txbxContent>
                    <w:p w:rsidR="00027398" w:rsidRPr="005E2DC6" w:rsidRDefault="005E2DC6" w:rsidP="00027398">
                      <w:pPr>
                        <w:pStyle w:val="Beschriftung"/>
                        <w:rPr>
                          <w:noProof/>
                          <w:sz w:val="20"/>
                          <w:lang w:val="sl-SI"/>
                        </w:rPr>
                      </w:pPr>
                      <w:r w:rsidRPr="005E2DC6">
                        <w:rPr>
                          <w:lang w:val="sl-SI"/>
                        </w:rPr>
                        <w:t>Slika</w:t>
                      </w:r>
                      <w:r w:rsidR="00027398" w:rsidRPr="005E2DC6">
                        <w:rPr>
                          <w:lang w:val="sl-SI"/>
                        </w:rPr>
                        <w:t xml:space="preserve"> </w:t>
                      </w:r>
                      <w:r w:rsidR="00611177" w:rsidRPr="005E2DC6">
                        <w:rPr>
                          <w:lang w:val="sl-SI"/>
                        </w:rPr>
                        <w:fldChar w:fldCharType="begin"/>
                      </w:r>
                      <w:r w:rsidR="00611177" w:rsidRPr="005E2DC6">
                        <w:rPr>
                          <w:lang w:val="sl-SI"/>
                        </w:rPr>
                        <w:instrText xml:space="preserve"> SEQ Fig. \* ARABIC </w:instrText>
                      </w:r>
                      <w:r w:rsidR="00611177" w:rsidRPr="005E2DC6">
                        <w:rPr>
                          <w:lang w:val="sl-SI"/>
                        </w:rPr>
                        <w:fldChar w:fldCharType="separate"/>
                      </w:r>
                      <w:r w:rsidR="00EB0D73" w:rsidRPr="005E2DC6">
                        <w:rPr>
                          <w:noProof/>
                          <w:lang w:val="sl-SI"/>
                        </w:rPr>
                        <w:t>1</w:t>
                      </w:r>
                      <w:r w:rsidR="00611177" w:rsidRPr="005E2DC6">
                        <w:rPr>
                          <w:noProof/>
                          <w:lang w:val="sl-SI"/>
                        </w:rPr>
                        <w:fldChar w:fldCharType="end"/>
                      </w:r>
                      <w:r w:rsidR="00027398" w:rsidRPr="005E2DC6">
                        <w:rPr>
                          <w:lang w:val="sl-SI"/>
                        </w:rPr>
                        <w:t>:</w:t>
                      </w:r>
                      <w:r w:rsidR="00027398" w:rsidRPr="005E2DC6">
                        <w:rPr>
                          <w:lang w:val="sl-SI"/>
                        </w:rPr>
                        <w:tab/>
                      </w:r>
                      <w:r w:rsidRPr="005E2DC6">
                        <w:rPr>
                          <w:lang w:val="sl-SI"/>
                        </w:rPr>
                        <w:t>Medeni panj z različnimi razdelki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181C57" w:rsidRPr="00D60AAE">
        <w:rPr>
          <w:noProof/>
        </w:rPr>
        <w:drawing>
          <wp:anchor distT="0" distB="0" distL="180340" distR="0" simplePos="0" relativeHeight="251661312" behindDoc="1" locked="0" layoutInCell="1" allowOverlap="1" wp14:anchorId="2B62BAC2" wp14:editId="05A368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140000" cy="2737620"/>
            <wp:effectExtent l="0" t="0" r="0" b="5715"/>
            <wp:wrapTight wrapText="left">
              <wp:wrapPolygon edited="0">
                <wp:start x="0" y="0"/>
                <wp:lineTo x="0" y="21495"/>
                <wp:lineTo x="21471" y="21495"/>
                <wp:lineTo x="21471" y="0"/>
                <wp:lineTo x="0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bflu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73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B59" w:rsidRPr="00D60AAE">
        <w:rPr>
          <w:noProof/>
          <w:lang w:val="sl-SI"/>
        </w:rPr>
        <w:t>Panj lahko razdelimo na različne razdelke. Med je običajno shranjen v periferiji. Naslednji razdelek se običajno uporablja za shranjevanje cvetnega prahu, ki je glavna prehrana čebeljih ličink. Notranji del satovja, ki je najbolj varovano območje, je pr</w:t>
      </w:r>
      <w:r w:rsidR="005714C4">
        <w:rPr>
          <w:noProof/>
          <w:lang w:val="sl-SI"/>
        </w:rPr>
        <w:t>o</w:t>
      </w:r>
      <w:r w:rsidR="002C0B59" w:rsidRPr="00D60AAE">
        <w:rPr>
          <w:noProof/>
          <w:lang w:val="sl-SI"/>
        </w:rPr>
        <w:t>stor, kjer kraljica leže svoja jajca, zato se imenuje zarodna komora. Celice pod zarodno komoro so pogosto prazne, ker se uporabljajo kot začasno skladišče za nektar in cvetni prah.</w:t>
      </w:r>
    </w:p>
    <w:p w:rsidR="00137FBB" w:rsidRPr="00D60AAE" w:rsidRDefault="002C0B59" w:rsidP="00617D3E">
      <w:pPr>
        <w:rPr>
          <w:lang w:val="sl-SI"/>
        </w:rPr>
      </w:pPr>
      <w:r w:rsidRPr="00D60AAE">
        <w:rPr>
          <w:noProof/>
          <w:lang w:val="sl-SI"/>
        </w:rPr>
        <w:t>Čebele morajo v panju vzdrževati konstantno temperaturo 35</w:t>
      </w:r>
      <w:r w:rsidR="00A61EC9">
        <w:rPr>
          <w:noProof/>
          <w:lang w:val="sl-SI"/>
        </w:rPr>
        <w:t xml:space="preserve"> °</w:t>
      </w:r>
      <w:r w:rsidRPr="00D60AAE">
        <w:rPr>
          <w:noProof/>
          <w:lang w:val="sl-SI"/>
        </w:rPr>
        <w:t>C, da se lahko ličinke razvijejo v odrasle čebele.</w:t>
      </w:r>
      <w:r w:rsidR="00031DBF" w:rsidRPr="00D60AAE">
        <w:rPr>
          <w:noProof/>
        </w:rPr>
        <mc:AlternateContent>
          <mc:Choice Requires="wps">
            <w:drawing>
              <wp:anchor distT="0" distB="0" distL="180340" distR="0" simplePos="0" relativeHeight="251668480" behindDoc="0" locked="0" layoutInCell="1" allowOverlap="1" wp14:anchorId="68F5E057" wp14:editId="3BAC66F6">
                <wp:simplePos x="0" y="0"/>
                <wp:positionH relativeFrom="column">
                  <wp:posOffset>3672205</wp:posOffset>
                </wp:positionH>
                <wp:positionV relativeFrom="paragraph">
                  <wp:posOffset>2529840</wp:posOffset>
                </wp:positionV>
                <wp:extent cx="2447925" cy="635"/>
                <wp:effectExtent l="0" t="0" r="9525" b="0"/>
                <wp:wrapTight wrapText="left">
                  <wp:wrapPolygon edited="0">
                    <wp:start x="0" y="0"/>
                    <wp:lineTo x="0" y="19059"/>
                    <wp:lineTo x="21516" y="19059"/>
                    <wp:lineTo x="21516" y="0"/>
                    <wp:lineTo x="0" y="0"/>
                  </wp:wrapPolygon>
                </wp:wrapTight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B7" w:rsidRPr="00C51608" w:rsidRDefault="00C51608" w:rsidP="00031DBF">
                            <w:pPr>
                              <w:pStyle w:val="Beschriftung"/>
                              <w:rPr>
                                <w:noProof/>
                                <w:sz w:val="20"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Skica</w:t>
                            </w:r>
                            <w:r w:rsidR="001F55B7" w:rsidRPr="00C51608">
                              <w:rPr>
                                <w:lang w:val="sl-SI"/>
                              </w:rPr>
                              <w:t xml:space="preserve"> </w:t>
                            </w:r>
                            <w:r w:rsidR="00471917" w:rsidRPr="00C51608">
                              <w:rPr>
                                <w:lang w:val="sl-SI"/>
                              </w:rPr>
                              <w:fldChar w:fldCharType="begin"/>
                            </w:r>
                            <w:r w:rsidR="00471917" w:rsidRPr="00C51608">
                              <w:rPr>
                                <w:lang w:val="sl-SI"/>
                              </w:rPr>
                              <w:instrText xml:space="preserve"> SEQ Abb. \* ARABIC </w:instrText>
                            </w:r>
                            <w:r w:rsidR="00471917" w:rsidRPr="00C51608">
                              <w:rPr>
                                <w:lang w:val="sl-SI"/>
                              </w:rPr>
                              <w:fldChar w:fldCharType="separate"/>
                            </w:r>
                            <w:r w:rsidR="00EB0D73" w:rsidRPr="00C51608">
                              <w:rPr>
                                <w:noProof/>
                                <w:lang w:val="sl-SI"/>
                              </w:rPr>
                              <w:t>1</w:t>
                            </w:r>
                            <w:r w:rsidR="00471917" w:rsidRPr="00C51608">
                              <w:rPr>
                                <w:noProof/>
                                <w:lang w:val="sl-SI"/>
                              </w:rPr>
                              <w:fldChar w:fldCharType="end"/>
                            </w:r>
                            <w:r w:rsidR="001F55B7" w:rsidRPr="00C51608">
                              <w:rPr>
                                <w:lang w:val="sl-SI"/>
                              </w:rPr>
                              <w:t>:</w:t>
                            </w:r>
                            <w:r w:rsidR="001F55B7" w:rsidRPr="00C51608">
                              <w:rPr>
                                <w:lang w:val="sl-SI"/>
                              </w:rPr>
                              <w:tab/>
                            </w:r>
                            <w:r w:rsidRPr="00C51608">
                              <w:rPr>
                                <w:lang w:val="sl-SI"/>
                              </w:rPr>
                              <w:t xml:space="preserve">Položaj temperaturnih senzorjev v ePanju </w:t>
                            </w:r>
                            <w:r w:rsidR="00204A4F">
                              <w:rPr>
                                <w:lang w:val="sl-SI"/>
                              </w:rPr>
                              <w:tab/>
                            </w:r>
                            <w:r w:rsidR="00204A4F">
                              <w:rPr>
                                <w:lang w:val="sl-SI"/>
                              </w:rPr>
                              <w:tab/>
                            </w:r>
                            <w:r w:rsidR="00027398" w:rsidRPr="00C51608">
                              <w:rPr>
                                <w:lang w:val="sl-SI"/>
                              </w:rPr>
                              <w:t>(</w:t>
                            </w:r>
                            <w:r w:rsidRPr="00C51608">
                              <w:rPr>
                                <w:lang w:val="sl-SI"/>
                              </w:rPr>
                              <w:t>od zgoraj</w:t>
                            </w:r>
                            <w:r w:rsidR="00027398" w:rsidRPr="00C51608">
                              <w:rPr>
                                <w:lang w:val="sl-SI"/>
                              </w:rPr>
                              <w:t xml:space="preserve"> </w:t>
                            </w:r>
                            <w:r w:rsidRPr="00C51608">
                              <w:rPr>
                                <w:lang w:val="sl-SI"/>
                              </w:rPr>
                              <w:t>odprt</w:t>
                            </w:r>
                            <w:r w:rsidR="005714C4">
                              <w:rPr>
                                <w:lang w:val="sl-SI"/>
                              </w:rPr>
                              <w:t>i</w:t>
                            </w:r>
                            <w:r w:rsidRPr="00C51608">
                              <w:rPr>
                                <w:lang w:val="sl-SI"/>
                              </w:rPr>
                              <w:t xml:space="preserve"> panj</w:t>
                            </w:r>
                            <w:r w:rsidR="00027398" w:rsidRPr="00C51608">
                              <w:rPr>
                                <w:lang w:val="sl-SI"/>
                              </w:rPr>
                              <w:t>)</w:t>
                            </w:r>
                            <w:r w:rsidR="00B85E88">
                              <w:rPr>
                                <w:lang w:val="sl-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7" o:spid="_x0000_s1027" type="#_x0000_t202" style="position:absolute;left:0;text-align:left;margin-left:289.15pt;margin-top:199.2pt;width:192.75pt;height:.05pt;z-index:251668480;visibility:visible;mso-wrap-style:square;mso-wrap-distance-left:14.2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" stroked="f">
                <v:textbox style="mso-fit-shape-to-text:t" inset="0,0,0,0">
                  <w:txbxContent>
                    <w:p w:rsidR="001F55B7" w:rsidRPr="00C51608" w:rsidRDefault="00C51608" w:rsidP="00031DBF">
                      <w:pPr>
                        <w:pStyle w:val="Beschriftung"/>
                        <w:rPr>
                          <w:noProof/>
                          <w:sz w:val="20"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Skica</w:t>
                      </w:r>
                      <w:r w:rsidR="001F55B7" w:rsidRPr="00C51608">
                        <w:rPr>
                          <w:lang w:val="sl-SI"/>
                        </w:rPr>
                        <w:t xml:space="preserve"> </w:t>
                      </w:r>
                      <w:r w:rsidR="00471917" w:rsidRPr="00C51608">
                        <w:rPr>
                          <w:lang w:val="sl-SI"/>
                        </w:rPr>
                        <w:fldChar w:fldCharType="begin"/>
                      </w:r>
                      <w:r w:rsidR="00471917" w:rsidRPr="00C51608">
                        <w:rPr>
                          <w:lang w:val="sl-SI"/>
                        </w:rPr>
                        <w:instrText xml:space="preserve"> SEQ Abb. \* ARABIC </w:instrText>
                      </w:r>
                      <w:r w:rsidR="00471917" w:rsidRPr="00C51608">
                        <w:rPr>
                          <w:lang w:val="sl-SI"/>
                        </w:rPr>
                        <w:fldChar w:fldCharType="separate"/>
                      </w:r>
                      <w:r w:rsidR="00EB0D73" w:rsidRPr="00C51608">
                        <w:rPr>
                          <w:noProof/>
                          <w:lang w:val="sl-SI"/>
                        </w:rPr>
                        <w:t>1</w:t>
                      </w:r>
                      <w:r w:rsidR="00471917" w:rsidRPr="00C51608">
                        <w:rPr>
                          <w:noProof/>
                          <w:lang w:val="sl-SI"/>
                        </w:rPr>
                        <w:fldChar w:fldCharType="end"/>
                      </w:r>
                      <w:r w:rsidR="001F55B7" w:rsidRPr="00C51608">
                        <w:rPr>
                          <w:lang w:val="sl-SI"/>
                        </w:rPr>
                        <w:t>:</w:t>
                      </w:r>
                      <w:r w:rsidR="001F55B7" w:rsidRPr="00C51608">
                        <w:rPr>
                          <w:lang w:val="sl-SI"/>
                        </w:rPr>
                        <w:tab/>
                      </w:r>
                      <w:r w:rsidRPr="00C51608">
                        <w:rPr>
                          <w:lang w:val="sl-SI"/>
                        </w:rPr>
                        <w:t xml:space="preserve">Položaj temperaturnih senzorjev v ePanju </w:t>
                      </w:r>
                      <w:r w:rsidR="00204A4F">
                        <w:rPr>
                          <w:lang w:val="sl-SI"/>
                        </w:rPr>
                        <w:tab/>
                      </w:r>
                      <w:r w:rsidR="00204A4F">
                        <w:rPr>
                          <w:lang w:val="sl-SI"/>
                        </w:rPr>
                        <w:tab/>
                      </w:r>
                      <w:r w:rsidR="00027398" w:rsidRPr="00C51608">
                        <w:rPr>
                          <w:lang w:val="sl-SI"/>
                        </w:rPr>
                        <w:t>(</w:t>
                      </w:r>
                      <w:r w:rsidRPr="00C51608">
                        <w:rPr>
                          <w:lang w:val="sl-SI"/>
                        </w:rPr>
                        <w:t>od zgoraj</w:t>
                      </w:r>
                      <w:r w:rsidR="00027398" w:rsidRPr="00C51608">
                        <w:rPr>
                          <w:lang w:val="sl-SI"/>
                        </w:rPr>
                        <w:t xml:space="preserve"> </w:t>
                      </w:r>
                      <w:r w:rsidRPr="00C51608">
                        <w:rPr>
                          <w:lang w:val="sl-SI"/>
                        </w:rPr>
                        <w:t>odprt</w:t>
                      </w:r>
                      <w:r w:rsidR="005714C4">
                        <w:rPr>
                          <w:lang w:val="sl-SI"/>
                        </w:rPr>
                        <w:t>i</w:t>
                      </w:r>
                      <w:r w:rsidRPr="00C51608">
                        <w:rPr>
                          <w:lang w:val="sl-SI"/>
                        </w:rPr>
                        <w:t xml:space="preserve"> panj</w:t>
                      </w:r>
                      <w:r w:rsidR="00027398" w:rsidRPr="00C51608">
                        <w:rPr>
                          <w:lang w:val="sl-SI"/>
                        </w:rPr>
                        <w:t>)</w:t>
                      </w:r>
                      <w:r w:rsidR="00B85E88">
                        <w:rPr>
                          <w:lang w:val="sl-SI"/>
                        </w:rPr>
                        <w:t>.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181C57" w:rsidRPr="00D60AAE">
        <w:rPr>
          <w:noProof/>
        </w:rPr>
        <w:drawing>
          <wp:anchor distT="0" distB="0" distL="180340" distR="0" simplePos="0" relativeHeight="251664384" behindDoc="1" locked="0" layoutInCell="1" allowOverlap="1" wp14:anchorId="5FF6C0C9" wp14:editId="184EBB8F">
            <wp:simplePos x="720090" y="4869815"/>
            <wp:positionH relativeFrom="column">
              <wp:align>right</wp:align>
            </wp:positionH>
            <wp:positionV relativeFrom="paragraph">
              <wp:posOffset>0</wp:posOffset>
            </wp:positionV>
            <wp:extent cx="2448000" cy="2473200"/>
            <wp:effectExtent l="0" t="0" r="0" b="3810"/>
            <wp:wrapTight wrapText="left">
              <wp:wrapPolygon edited="0">
                <wp:start x="0" y="0"/>
                <wp:lineTo x="0" y="21467"/>
                <wp:lineTo x="21348" y="21467"/>
                <wp:lineTo x="21348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"/>
                    <a:stretch/>
                  </pic:blipFill>
                  <pic:spPr bwMode="auto">
                    <a:xfrm>
                      <a:off x="0" y="0"/>
                      <a:ext cx="24480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210" w:rsidRPr="00D60AAE" w:rsidRDefault="005E2DC6" w:rsidP="00721210">
      <w:pPr>
        <w:pStyle w:val="berschrift2"/>
        <w:rPr>
          <w:lang w:val="sl-SI"/>
        </w:rPr>
      </w:pPr>
      <w:r w:rsidRPr="00D60AAE">
        <w:rPr>
          <w:lang w:val="sl-SI"/>
        </w:rPr>
        <w:t>Naloge</w:t>
      </w:r>
    </w:p>
    <w:p w:rsidR="00BB5297" w:rsidRPr="00D60AAE" w:rsidRDefault="00D60AAE" w:rsidP="00027398">
      <w:pPr>
        <w:pStyle w:val="Aufgabenschritt"/>
        <w:rPr>
          <w:lang w:val="sl-SI"/>
        </w:rPr>
      </w:pPr>
      <w:r w:rsidRPr="00D60AAE">
        <w:rPr>
          <w:lang w:val="sl-SI"/>
        </w:rPr>
        <w:t>V satovju so označena različna območja</w:t>
      </w:r>
      <w:r w:rsidR="00027398" w:rsidRPr="00D60AAE">
        <w:rPr>
          <w:lang w:val="sl-SI"/>
        </w:rPr>
        <w:t xml:space="preserve"> (</w:t>
      </w:r>
      <w:r w:rsidRPr="00D60AAE">
        <w:rPr>
          <w:lang w:val="sl-SI"/>
        </w:rPr>
        <w:t>glej</w:t>
      </w:r>
      <w:r w:rsidR="00027398" w:rsidRPr="00D60AAE">
        <w:rPr>
          <w:lang w:val="sl-SI"/>
        </w:rPr>
        <w:t xml:space="preserve"> </w:t>
      </w:r>
      <w:r w:rsidRPr="00D60AAE">
        <w:rPr>
          <w:lang w:val="sl-SI"/>
        </w:rPr>
        <w:t>sliko</w:t>
      </w:r>
      <w:r w:rsidR="00027398" w:rsidRPr="00D60AAE">
        <w:rPr>
          <w:lang w:val="sl-SI"/>
        </w:rPr>
        <w:t xml:space="preserve"> 1). </w:t>
      </w:r>
      <w:r w:rsidRPr="00D60AAE">
        <w:rPr>
          <w:lang w:val="sl-SI"/>
        </w:rPr>
        <w:t>Z uporabo zgornjega besedila poimenuj ta področja.</w:t>
      </w:r>
    </w:p>
    <w:p w:rsidR="00BB5297" w:rsidRPr="00D60AAE" w:rsidRDefault="00C51608" w:rsidP="00027398">
      <w:pPr>
        <w:pStyle w:val="Aufgabenschritt"/>
        <w:rPr>
          <w:lang w:val="sl-SI"/>
        </w:rPr>
      </w:pPr>
      <w:r>
        <w:rPr>
          <w:lang w:val="sl-SI"/>
        </w:rPr>
        <w:t>Obiščite</w:t>
      </w:r>
      <w:r w:rsidR="00027398" w:rsidRPr="00D60AAE">
        <w:rPr>
          <w:lang w:val="sl-SI"/>
        </w:rPr>
        <w:t xml:space="preserve"> </w:t>
      </w:r>
      <w:r>
        <w:rPr>
          <w:lang w:val="sl-SI"/>
        </w:rPr>
        <w:t>domačo stran</w:t>
      </w:r>
      <w:r w:rsidR="00027398" w:rsidRPr="00D60AAE">
        <w:rPr>
          <w:lang w:val="sl-SI"/>
        </w:rPr>
        <w:t xml:space="preserve"> BeeBIT (www.beebit.de) </w:t>
      </w:r>
      <w:r>
        <w:rPr>
          <w:lang w:val="sl-SI"/>
        </w:rPr>
        <w:t>in</w:t>
      </w:r>
      <w:r w:rsidR="00027398" w:rsidRPr="00D60AAE">
        <w:rPr>
          <w:lang w:val="sl-SI"/>
        </w:rPr>
        <w:t xml:space="preserve"> </w:t>
      </w:r>
      <w:r>
        <w:rPr>
          <w:lang w:val="sl-SI"/>
        </w:rPr>
        <w:t>proučite naslednje meritve</w:t>
      </w:r>
      <w:r w:rsidR="00027398" w:rsidRPr="00D60AAE">
        <w:rPr>
          <w:lang w:val="sl-SI"/>
        </w:rPr>
        <w:t>:</w:t>
      </w:r>
    </w:p>
    <w:p w:rsidR="00BB5297" w:rsidRPr="00435252" w:rsidRDefault="00435252" w:rsidP="00435252">
      <w:pPr>
        <w:pStyle w:val="Aufgabenunterschritt"/>
        <w:tabs>
          <w:tab w:val="left" w:pos="1814"/>
        </w:tabs>
        <w:jc w:val="left"/>
        <w:rPr>
          <w:lang w:val="sl-SI"/>
        </w:rPr>
      </w:pPr>
      <w:r>
        <w:rPr>
          <w:lang w:val="sl-SI"/>
        </w:rPr>
        <w:t>P</w:t>
      </w:r>
      <w:r w:rsidR="00C51608">
        <w:rPr>
          <w:lang w:val="sl-SI"/>
        </w:rPr>
        <w:t>anj</w:t>
      </w:r>
      <w:r w:rsidR="00BB5297" w:rsidRPr="00D60AAE">
        <w:rPr>
          <w:lang w:val="sl-SI"/>
        </w:rPr>
        <w:t>:</w:t>
      </w:r>
      <w:r w:rsidR="00BB5297" w:rsidRPr="00D60AAE">
        <w:rPr>
          <w:lang w:val="sl-SI"/>
        </w:rPr>
        <w:tab/>
        <w:t>DEU-FKG-1</w:t>
      </w:r>
      <w:r>
        <w:rPr>
          <w:lang w:val="sl-SI"/>
        </w:rPr>
        <w:t>.</w:t>
      </w:r>
      <w:r w:rsidR="00BB5297" w:rsidRPr="00D60AAE">
        <w:rPr>
          <w:lang w:val="sl-SI"/>
        </w:rPr>
        <w:br/>
      </w:r>
      <w:r>
        <w:rPr>
          <w:lang w:val="sl-SI"/>
        </w:rPr>
        <w:t>S</w:t>
      </w:r>
      <w:r w:rsidR="00C51608">
        <w:rPr>
          <w:lang w:val="sl-SI"/>
        </w:rPr>
        <w:t>enzorji</w:t>
      </w:r>
      <w:r w:rsidR="00BB5297" w:rsidRPr="00D60AAE">
        <w:rPr>
          <w:lang w:val="sl-SI"/>
        </w:rPr>
        <w:t>:</w:t>
      </w:r>
      <w:r w:rsidR="00BB5297" w:rsidRPr="00D60AAE">
        <w:rPr>
          <w:lang w:val="sl-SI"/>
        </w:rPr>
        <w:tab/>
      </w:r>
      <w:r w:rsidR="00B32A72">
        <w:rPr>
          <w:lang w:val="sl-SI"/>
        </w:rPr>
        <w:t>temperatura 1 do</w:t>
      </w:r>
      <w:r w:rsidR="00C51608">
        <w:rPr>
          <w:lang w:val="sl-SI"/>
        </w:rPr>
        <w:t xml:space="preserve"> temperatura</w:t>
      </w:r>
      <w:r w:rsidR="00027398" w:rsidRPr="00D60AAE">
        <w:rPr>
          <w:lang w:val="sl-SI"/>
        </w:rPr>
        <w:t xml:space="preserve"> 6</w:t>
      </w:r>
      <w:r>
        <w:rPr>
          <w:lang w:val="sl-SI"/>
        </w:rPr>
        <w:t>.</w:t>
      </w:r>
      <w:r w:rsidR="00BB5297" w:rsidRPr="00D60AAE">
        <w:rPr>
          <w:lang w:val="sl-SI"/>
        </w:rPr>
        <w:br/>
      </w:r>
      <w:r>
        <w:rPr>
          <w:lang w:val="sl-SI"/>
        </w:rPr>
        <w:t>O</w:t>
      </w:r>
      <w:r w:rsidR="00C51608" w:rsidRPr="00435252">
        <w:rPr>
          <w:lang w:val="sl-SI"/>
        </w:rPr>
        <w:t>bdobje</w:t>
      </w:r>
      <w:r w:rsidR="00A373A6">
        <w:rPr>
          <w:lang w:val="sl-SI"/>
        </w:rPr>
        <w:t>:</w:t>
      </w:r>
      <w:r w:rsidR="00BB5297" w:rsidRPr="00435252">
        <w:rPr>
          <w:lang w:val="sl-SI"/>
        </w:rPr>
        <w:tab/>
      </w:r>
      <w:r w:rsidR="00C51608" w:rsidRPr="00435252">
        <w:rPr>
          <w:lang w:val="sl-SI"/>
        </w:rPr>
        <w:t>od polnoči 13. 10. 2016 do polnoči 16. 10. 2016</w:t>
      </w:r>
      <w:r>
        <w:rPr>
          <w:lang w:val="sl-SI"/>
        </w:rPr>
        <w:t>.</w:t>
      </w:r>
    </w:p>
    <w:p w:rsidR="00027398" w:rsidRPr="00D60AAE" w:rsidRDefault="00435252" w:rsidP="00862892">
      <w:pPr>
        <w:pStyle w:val="Aufgabenunterschritt"/>
        <w:tabs>
          <w:tab w:val="left" w:pos="1814"/>
        </w:tabs>
        <w:jc w:val="left"/>
        <w:rPr>
          <w:lang w:val="sl-SI"/>
        </w:rPr>
      </w:pPr>
      <w:r>
        <w:rPr>
          <w:lang w:val="sl-SI"/>
        </w:rPr>
        <w:t>P</w:t>
      </w:r>
      <w:r w:rsidR="00C51608">
        <w:rPr>
          <w:lang w:val="sl-SI"/>
        </w:rPr>
        <w:t>anj</w:t>
      </w:r>
      <w:r w:rsidR="00027398" w:rsidRPr="00D60AAE">
        <w:rPr>
          <w:lang w:val="sl-SI"/>
        </w:rPr>
        <w:t>:</w:t>
      </w:r>
      <w:r w:rsidR="00027398" w:rsidRPr="00D60AAE">
        <w:rPr>
          <w:lang w:val="sl-SI"/>
        </w:rPr>
        <w:tab/>
        <w:t>DEU-DHG-1</w:t>
      </w:r>
      <w:r>
        <w:rPr>
          <w:lang w:val="sl-SI"/>
        </w:rPr>
        <w:t>.</w:t>
      </w:r>
      <w:r w:rsidR="00027398" w:rsidRPr="00D60AAE">
        <w:rPr>
          <w:lang w:val="sl-SI"/>
        </w:rPr>
        <w:br/>
      </w:r>
      <w:r>
        <w:rPr>
          <w:lang w:val="sl-SI"/>
        </w:rPr>
        <w:t>S</w:t>
      </w:r>
      <w:r w:rsidR="00C51608">
        <w:rPr>
          <w:lang w:val="sl-SI"/>
        </w:rPr>
        <w:t>enzorji</w:t>
      </w:r>
      <w:r w:rsidR="00027398" w:rsidRPr="00D60AAE">
        <w:rPr>
          <w:lang w:val="sl-SI"/>
        </w:rPr>
        <w:t>:</w:t>
      </w:r>
      <w:r w:rsidR="00027398" w:rsidRPr="00D60AAE">
        <w:rPr>
          <w:lang w:val="sl-SI"/>
        </w:rPr>
        <w:tab/>
      </w:r>
      <w:r w:rsidR="00C51608">
        <w:rPr>
          <w:lang w:val="sl-SI"/>
        </w:rPr>
        <w:t>zunanja temperatura</w:t>
      </w:r>
      <w:r>
        <w:rPr>
          <w:lang w:val="sl-SI"/>
        </w:rPr>
        <w:t>.</w:t>
      </w:r>
      <w:r w:rsidR="00862892" w:rsidRPr="00D60AAE">
        <w:rPr>
          <w:lang w:val="sl-SI"/>
        </w:rPr>
        <w:br/>
      </w:r>
      <w:r>
        <w:rPr>
          <w:lang w:val="sl-SI"/>
        </w:rPr>
        <w:t>O</w:t>
      </w:r>
      <w:r w:rsidR="00C51608">
        <w:rPr>
          <w:lang w:val="sl-SI"/>
        </w:rPr>
        <w:t>bdobje</w:t>
      </w:r>
      <w:r w:rsidR="00A373A6">
        <w:rPr>
          <w:lang w:val="sl-SI"/>
        </w:rPr>
        <w:t>:</w:t>
      </w:r>
      <w:r w:rsidR="00862892" w:rsidRPr="00D60AAE">
        <w:rPr>
          <w:lang w:val="sl-SI"/>
        </w:rPr>
        <w:tab/>
      </w:r>
      <w:r w:rsidR="00C51608">
        <w:rPr>
          <w:lang w:val="sl-SI"/>
        </w:rPr>
        <w:t xml:space="preserve">od polnoči 13. 10. </w:t>
      </w:r>
      <w:r w:rsidR="00862892" w:rsidRPr="00D60AAE">
        <w:rPr>
          <w:lang w:val="sl-SI"/>
        </w:rPr>
        <w:t xml:space="preserve">2016 </w:t>
      </w:r>
      <w:r w:rsidR="00C51608">
        <w:rPr>
          <w:lang w:val="sl-SI"/>
        </w:rPr>
        <w:t>do</w:t>
      </w:r>
      <w:r w:rsidR="00862892" w:rsidRPr="00D60AAE">
        <w:rPr>
          <w:lang w:val="sl-SI"/>
        </w:rPr>
        <w:t xml:space="preserve"> </w:t>
      </w:r>
      <w:r w:rsidR="00C51608">
        <w:rPr>
          <w:lang w:val="sl-SI"/>
        </w:rPr>
        <w:t>polnoči</w:t>
      </w:r>
      <w:r w:rsidR="00862892" w:rsidRPr="00D60AAE">
        <w:rPr>
          <w:lang w:val="sl-SI"/>
        </w:rPr>
        <w:t xml:space="preserve"> </w:t>
      </w:r>
      <w:r w:rsidR="00C51608">
        <w:rPr>
          <w:lang w:val="sl-SI"/>
        </w:rPr>
        <w:t xml:space="preserve">16. </w:t>
      </w:r>
      <w:r w:rsidR="00862892" w:rsidRPr="00D60AAE">
        <w:rPr>
          <w:lang w:val="sl-SI"/>
        </w:rPr>
        <w:t>10</w:t>
      </w:r>
      <w:r w:rsidR="00C51608">
        <w:rPr>
          <w:lang w:val="sl-SI"/>
        </w:rPr>
        <w:t xml:space="preserve">. </w:t>
      </w:r>
      <w:r w:rsidR="00862892" w:rsidRPr="00D60AAE">
        <w:rPr>
          <w:lang w:val="sl-SI"/>
        </w:rPr>
        <w:t>2016</w:t>
      </w:r>
      <w:r>
        <w:rPr>
          <w:lang w:val="sl-SI"/>
        </w:rPr>
        <w:t>.</w:t>
      </w:r>
    </w:p>
    <w:p w:rsidR="00BB5297" w:rsidRPr="00D60AAE" w:rsidRDefault="002B24CE" w:rsidP="000128D6">
      <w:pPr>
        <w:pStyle w:val="Aufgabenschritt"/>
        <w:rPr>
          <w:lang w:val="sl-SI"/>
        </w:rPr>
      </w:pPr>
      <w:r>
        <w:rPr>
          <w:lang w:val="sl-SI"/>
        </w:rPr>
        <w:t>Opišite graf</w:t>
      </w:r>
      <w:r w:rsidR="000128D6" w:rsidRPr="00D60AAE">
        <w:rPr>
          <w:lang w:val="sl-SI"/>
        </w:rPr>
        <w:t>.</w:t>
      </w:r>
    </w:p>
    <w:p w:rsidR="00BB5297" w:rsidRPr="00D60AAE" w:rsidRDefault="00C51608" w:rsidP="000128D6">
      <w:pPr>
        <w:pStyle w:val="Aufgabenschritt"/>
        <w:rPr>
          <w:lang w:val="sl-SI"/>
        </w:rPr>
      </w:pPr>
      <w:r>
        <w:rPr>
          <w:lang w:val="sl-SI"/>
        </w:rPr>
        <w:t>Pojasnite podatke</w:t>
      </w:r>
      <w:r w:rsidR="000128D6" w:rsidRPr="00D60AAE">
        <w:rPr>
          <w:lang w:val="sl-SI"/>
        </w:rPr>
        <w:t>.</w:t>
      </w:r>
    </w:p>
    <w:p w:rsidR="00BB5297" w:rsidRPr="00D60AAE" w:rsidRDefault="00C51608" w:rsidP="00BB5297">
      <w:pPr>
        <w:pStyle w:val="HinweisunterstrichenzurGliederungderArbeitsauftrge"/>
        <w:rPr>
          <w:lang w:val="sl-SI"/>
        </w:rPr>
      </w:pPr>
      <w:r>
        <w:rPr>
          <w:lang w:val="sl-SI"/>
        </w:rPr>
        <w:t>Za hitrejše učence</w:t>
      </w:r>
      <w:r w:rsidR="000128D6" w:rsidRPr="00D60AAE">
        <w:rPr>
          <w:lang w:val="sl-SI"/>
        </w:rPr>
        <w:t>:</w:t>
      </w:r>
    </w:p>
    <w:p w:rsidR="00AC391B" w:rsidRPr="00AC391B" w:rsidRDefault="00C51608" w:rsidP="00AC391B">
      <w:pPr>
        <w:pStyle w:val="Aufgabenschritt"/>
        <w:rPr>
          <w:lang w:val="sl-SI"/>
        </w:rPr>
      </w:pPr>
      <w:r w:rsidRPr="005714C4">
        <w:rPr>
          <w:lang w:val="sl-SI"/>
        </w:rPr>
        <w:t xml:space="preserve">Proučite spremembe </w:t>
      </w:r>
      <w:r w:rsidR="000128D6" w:rsidRPr="005714C4">
        <w:rPr>
          <w:lang w:val="sl-SI"/>
        </w:rPr>
        <w:t>(</w:t>
      </w:r>
      <w:r w:rsidRPr="005714C4">
        <w:rPr>
          <w:lang w:val="sl-SI"/>
        </w:rPr>
        <w:t>glede na spremembe</w:t>
      </w:r>
      <w:r w:rsidR="000128D6" w:rsidRPr="005714C4">
        <w:rPr>
          <w:lang w:val="sl-SI"/>
        </w:rPr>
        <w:t xml:space="preserve"> </w:t>
      </w:r>
      <w:r w:rsidRPr="005714C4">
        <w:rPr>
          <w:lang w:val="sl-SI"/>
        </w:rPr>
        <w:t>v temperaturi</w:t>
      </w:r>
      <w:r w:rsidR="000128D6" w:rsidRPr="005714C4">
        <w:rPr>
          <w:lang w:val="sl-SI"/>
        </w:rPr>
        <w:t xml:space="preserve">) </w:t>
      </w:r>
      <w:r w:rsidR="00C034D1">
        <w:rPr>
          <w:lang w:val="sl-SI"/>
        </w:rPr>
        <w:t>v</w:t>
      </w:r>
      <w:r w:rsidR="000128D6" w:rsidRPr="005714C4">
        <w:rPr>
          <w:lang w:val="sl-SI"/>
        </w:rPr>
        <w:t xml:space="preserve"> </w:t>
      </w:r>
      <w:r w:rsidRPr="005714C4">
        <w:rPr>
          <w:lang w:val="sl-SI"/>
        </w:rPr>
        <w:t>različnih</w:t>
      </w:r>
      <w:r w:rsidR="000128D6" w:rsidRPr="005714C4">
        <w:rPr>
          <w:lang w:val="sl-SI"/>
        </w:rPr>
        <w:t xml:space="preserve"> e</w:t>
      </w:r>
      <w:r w:rsidRPr="005714C4">
        <w:rPr>
          <w:lang w:val="sl-SI"/>
        </w:rPr>
        <w:t>Panjih</w:t>
      </w:r>
      <w:r w:rsidR="000128D6" w:rsidRPr="005714C4">
        <w:rPr>
          <w:lang w:val="sl-SI"/>
        </w:rPr>
        <w:t xml:space="preserve"> </w:t>
      </w:r>
      <w:r w:rsidRPr="005714C4">
        <w:rPr>
          <w:lang w:val="sl-SI"/>
        </w:rPr>
        <w:t>skozi leto</w:t>
      </w:r>
      <w:r w:rsidR="000128D6" w:rsidRPr="005714C4">
        <w:rPr>
          <w:lang w:val="sl-SI"/>
        </w:rPr>
        <w:t>.</w:t>
      </w:r>
      <w:r w:rsidR="00AC391B">
        <w:rPr>
          <w:lang w:val="sl-SI"/>
        </w:rPr>
        <w:t xml:space="preserve"> </w:t>
      </w:r>
      <w:r w:rsidR="00AC391B" w:rsidRPr="00AC391B">
        <w:rPr>
          <w:lang w:val="sl-SI"/>
        </w:rPr>
        <w:t>(Na primer ePanj v Nemčiji in na Hrvaškem</w:t>
      </w:r>
      <w:r w:rsidR="00A373A6">
        <w:rPr>
          <w:lang w:val="sl-SI"/>
        </w:rPr>
        <w:t>.)</w:t>
      </w:r>
      <w:bookmarkStart w:id="0" w:name="_GoBack"/>
      <w:bookmarkEnd w:id="0"/>
    </w:p>
    <w:sectPr w:rsidR="00AC391B" w:rsidRPr="00AC391B" w:rsidSect="00204A4F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CB" w:rsidRDefault="000F09CB" w:rsidP="00721210">
      <w:pPr>
        <w:spacing w:before="0" w:line="240" w:lineRule="auto"/>
      </w:pPr>
      <w:r>
        <w:separator/>
      </w:r>
    </w:p>
  </w:endnote>
  <w:endnote w:type="continuationSeparator" w:id="0">
    <w:p w:rsidR="000F09CB" w:rsidRDefault="000F09CB" w:rsidP="007212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4F" w:rsidRPr="00204A4F" w:rsidRDefault="00204A4F" w:rsidP="00204A4F">
    <w:pPr>
      <w:pStyle w:val="Fuzeile"/>
      <w:spacing w:before="0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0D371E4" wp14:editId="0AC4FC51">
          <wp:simplePos x="0" y="0"/>
          <wp:positionH relativeFrom="margin">
            <wp:posOffset>-1682</wp:posOffset>
          </wp:positionH>
          <wp:positionV relativeFrom="bottomMargin">
            <wp:posOffset>73601</wp:posOffset>
          </wp:positionV>
          <wp:extent cx="1009211" cy="4284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gefoerdert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11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© </w:t>
    </w:r>
    <w:r w:rsidRPr="00230CB7">
      <w:rPr>
        <w:sz w:val="16"/>
        <w:szCs w:val="16"/>
      </w:rPr>
      <w:t>Christoph Bauer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CB" w:rsidRDefault="000F09CB" w:rsidP="00721210">
      <w:pPr>
        <w:spacing w:before="0" w:line="240" w:lineRule="auto"/>
      </w:pPr>
      <w:r>
        <w:separator/>
      </w:r>
    </w:p>
  </w:footnote>
  <w:footnote w:type="continuationSeparator" w:id="0">
    <w:p w:rsidR="000F09CB" w:rsidRDefault="000F09CB" w:rsidP="007212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59" w:rsidRDefault="002C0B59" w:rsidP="00204A4F">
    <w:pPr>
      <w:pStyle w:val="Titel"/>
      <w:tabs>
        <w:tab w:val="left" w:pos="8935"/>
      </w:tabs>
    </w:pPr>
    <w:r>
      <w:t>ČEBELJE LIČINKE</w:t>
    </w:r>
    <w:r w:rsidR="001F55B7" w:rsidRPr="00721210">
      <w:drawing>
        <wp:anchor distT="0" distB="0" distL="114300" distR="114300" simplePos="0" relativeHeight="251661312" behindDoc="1" locked="0" layoutInCell="0" allowOverlap="1" wp14:anchorId="097418DA" wp14:editId="45EA1925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910800" cy="532800"/>
          <wp:effectExtent l="0" t="0" r="3810" b="63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BI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D0D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7C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EAF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5E5C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0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E1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40E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CE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620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A4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0BCB"/>
    <w:multiLevelType w:val="multilevel"/>
    <w:tmpl w:val="786C5FF6"/>
    <w:styleLink w:val="BeeBitListe"/>
    <w:lvl w:ilvl="0">
      <w:start w:val="1"/>
      <w:numFmt w:val="decimal"/>
      <w:pStyle w:val="Aufgabenschrit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Aufgabenunterschrittabc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71A7CFB"/>
    <w:multiLevelType w:val="hybridMultilevel"/>
    <w:tmpl w:val="4858D67E"/>
    <w:lvl w:ilvl="0" w:tplc="400A18AE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A5414"/>
    <w:multiLevelType w:val="hybridMultilevel"/>
    <w:tmpl w:val="8C9EEBDA"/>
    <w:lvl w:ilvl="0" w:tplc="841E0202">
      <w:start w:val="1"/>
      <w:numFmt w:val="bullet"/>
      <w:pStyle w:val="Lsungen-Punkte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F70536C"/>
    <w:multiLevelType w:val="hybridMultilevel"/>
    <w:tmpl w:val="D1426BAA"/>
    <w:lvl w:ilvl="0" w:tplc="D2F211F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22704"/>
    <w:multiLevelType w:val="multilevel"/>
    <w:tmpl w:val="4788A7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>
    <w:nsid w:val="792D0612"/>
    <w:multiLevelType w:val="hybridMultilevel"/>
    <w:tmpl w:val="6E6CA27A"/>
    <w:lvl w:ilvl="0" w:tplc="85AA4F9C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39"/>
    <w:rsid w:val="000128D6"/>
    <w:rsid w:val="00027398"/>
    <w:rsid w:val="00031DBF"/>
    <w:rsid w:val="00090CFF"/>
    <w:rsid w:val="000932EC"/>
    <w:rsid w:val="000A36A2"/>
    <w:rsid w:val="000E298E"/>
    <w:rsid w:val="000F09CB"/>
    <w:rsid w:val="000F21AF"/>
    <w:rsid w:val="0010306E"/>
    <w:rsid w:val="001134F5"/>
    <w:rsid w:val="00137FBB"/>
    <w:rsid w:val="0015558F"/>
    <w:rsid w:val="001740CD"/>
    <w:rsid w:val="00181C57"/>
    <w:rsid w:val="00197A15"/>
    <w:rsid w:val="001F55B7"/>
    <w:rsid w:val="00204A4F"/>
    <w:rsid w:val="00214C81"/>
    <w:rsid w:val="00267D69"/>
    <w:rsid w:val="00281CBA"/>
    <w:rsid w:val="002B24CE"/>
    <w:rsid w:val="002B3DF5"/>
    <w:rsid w:val="002C0B59"/>
    <w:rsid w:val="002D37B9"/>
    <w:rsid w:val="003157B4"/>
    <w:rsid w:val="0036656B"/>
    <w:rsid w:val="00392C98"/>
    <w:rsid w:val="003A6DBE"/>
    <w:rsid w:val="003B0BFD"/>
    <w:rsid w:val="003D6B57"/>
    <w:rsid w:val="003D6BD9"/>
    <w:rsid w:val="003E611D"/>
    <w:rsid w:val="00402CB0"/>
    <w:rsid w:val="00435252"/>
    <w:rsid w:val="00442B07"/>
    <w:rsid w:val="00471917"/>
    <w:rsid w:val="0047225C"/>
    <w:rsid w:val="004A654C"/>
    <w:rsid w:val="004B0DEF"/>
    <w:rsid w:val="004C051A"/>
    <w:rsid w:val="004D6FE6"/>
    <w:rsid w:val="00502712"/>
    <w:rsid w:val="00535744"/>
    <w:rsid w:val="00556865"/>
    <w:rsid w:val="00556D5F"/>
    <w:rsid w:val="005609D2"/>
    <w:rsid w:val="005714C4"/>
    <w:rsid w:val="005715D5"/>
    <w:rsid w:val="00575D95"/>
    <w:rsid w:val="005804F5"/>
    <w:rsid w:val="005A299E"/>
    <w:rsid w:val="005B5FEA"/>
    <w:rsid w:val="005C716A"/>
    <w:rsid w:val="005E2DC6"/>
    <w:rsid w:val="005E3895"/>
    <w:rsid w:val="00611177"/>
    <w:rsid w:val="00617D3E"/>
    <w:rsid w:val="00632AD6"/>
    <w:rsid w:val="00666131"/>
    <w:rsid w:val="00686726"/>
    <w:rsid w:val="006E0EEC"/>
    <w:rsid w:val="00721210"/>
    <w:rsid w:val="00721AEA"/>
    <w:rsid w:val="00736507"/>
    <w:rsid w:val="00776808"/>
    <w:rsid w:val="007A7139"/>
    <w:rsid w:val="007F4D12"/>
    <w:rsid w:val="00817DE5"/>
    <w:rsid w:val="00850CF3"/>
    <w:rsid w:val="00853B00"/>
    <w:rsid w:val="00855096"/>
    <w:rsid w:val="00862892"/>
    <w:rsid w:val="00896DD9"/>
    <w:rsid w:val="008B4FAA"/>
    <w:rsid w:val="00923211"/>
    <w:rsid w:val="00942B6F"/>
    <w:rsid w:val="009A5090"/>
    <w:rsid w:val="009C2798"/>
    <w:rsid w:val="00A308CE"/>
    <w:rsid w:val="00A3109D"/>
    <w:rsid w:val="00A35E66"/>
    <w:rsid w:val="00A373A6"/>
    <w:rsid w:val="00A40AA9"/>
    <w:rsid w:val="00A61EC9"/>
    <w:rsid w:val="00A71D22"/>
    <w:rsid w:val="00A8449F"/>
    <w:rsid w:val="00A869EB"/>
    <w:rsid w:val="00AA2599"/>
    <w:rsid w:val="00AA5338"/>
    <w:rsid w:val="00AC391B"/>
    <w:rsid w:val="00AE1F3B"/>
    <w:rsid w:val="00AF0D09"/>
    <w:rsid w:val="00B32A72"/>
    <w:rsid w:val="00B508C5"/>
    <w:rsid w:val="00B734EB"/>
    <w:rsid w:val="00B85E88"/>
    <w:rsid w:val="00B93201"/>
    <w:rsid w:val="00BB527C"/>
    <w:rsid w:val="00BB5297"/>
    <w:rsid w:val="00BC7F34"/>
    <w:rsid w:val="00BE368B"/>
    <w:rsid w:val="00BE5EA6"/>
    <w:rsid w:val="00C034D1"/>
    <w:rsid w:val="00C26E39"/>
    <w:rsid w:val="00C51608"/>
    <w:rsid w:val="00C72723"/>
    <w:rsid w:val="00CE277B"/>
    <w:rsid w:val="00CF1F14"/>
    <w:rsid w:val="00D56FE9"/>
    <w:rsid w:val="00D60AAE"/>
    <w:rsid w:val="00D711E7"/>
    <w:rsid w:val="00D93156"/>
    <w:rsid w:val="00D96194"/>
    <w:rsid w:val="00D97B41"/>
    <w:rsid w:val="00DC706D"/>
    <w:rsid w:val="00DD5A1F"/>
    <w:rsid w:val="00DE058C"/>
    <w:rsid w:val="00DE7544"/>
    <w:rsid w:val="00E1259F"/>
    <w:rsid w:val="00E433E5"/>
    <w:rsid w:val="00E8534A"/>
    <w:rsid w:val="00EA288E"/>
    <w:rsid w:val="00EB0D73"/>
    <w:rsid w:val="00EC162A"/>
    <w:rsid w:val="00ED01A9"/>
    <w:rsid w:val="00ED7DFD"/>
    <w:rsid w:val="00F0037A"/>
    <w:rsid w:val="00F06108"/>
    <w:rsid w:val="00F148BF"/>
    <w:rsid w:val="00F55AA8"/>
    <w:rsid w:val="00F717C6"/>
    <w:rsid w:val="00F800DE"/>
    <w:rsid w:val="00F90ACA"/>
    <w:rsid w:val="00F90F7A"/>
    <w:rsid w:val="00FA1F81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4A4F"/>
    <w:pPr>
      <w:spacing w:before="120" w:after="0" w:line="288" w:lineRule="auto"/>
      <w:jc w:val="both"/>
    </w:pPr>
    <w:rPr>
      <w:rFonts w:ascii="Verdana" w:hAnsi="Verdana"/>
      <w:sz w:val="20"/>
    </w:rPr>
  </w:style>
  <w:style w:type="paragraph" w:styleId="berschrift1">
    <w:name w:val="heading 1"/>
    <w:aliases w:val="Zwischenüberschrift,only after unit title,nur nach Titel"/>
    <w:basedOn w:val="Standard"/>
    <w:next w:val="Standard"/>
    <w:link w:val="berschrift1Zchn"/>
    <w:uiPriority w:val="9"/>
    <w:qFormat/>
    <w:rsid w:val="00204A4F"/>
    <w:pPr>
      <w:keepNext/>
      <w:keepLines/>
      <w:spacing w:after="1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Arbeitsaufträge,before tasks"/>
    <w:basedOn w:val="Standard"/>
    <w:next w:val="EquipmentMaterialsDangersbeforetask"/>
    <w:link w:val="berschrift2Zchn"/>
    <w:uiPriority w:val="9"/>
    <w:unhideWhenUsed/>
    <w:qFormat/>
    <w:rsid w:val="00204A4F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4A4F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  <w:rsid w:val="00204A4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04A4F"/>
  </w:style>
  <w:style w:type="paragraph" w:styleId="Kopfzeile">
    <w:name w:val="header"/>
    <w:basedOn w:val="Standard"/>
    <w:link w:val="KopfzeileZchn"/>
    <w:uiPriority w:val="99"/>
    <w:unhideWhenUsed/>
    <w:rsid w:val="007212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210"/>
  </w:style>
  <w:style w:type="paragraph" w:styleId="Fuzeile">
    <w:name w:val="footer"/>
    <w:basedOn w:val="Standard"/>
    <w:link w:val="FuzeileZchn"/>
    <w:uiPriority w:val="99"/>
    <w:unhideWhenUsed/>
    <w:rsid w:val="007212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210"/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204A4F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rsid w:val="00204A4F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,before tasks Zchn"/>
    <w:basedOn w:val="Absatz-Standardschriftart"/>
    <w:link w:val="berschrift2"/>
    <w:uiPriority w:val="9"/>
    <w:rsid w:val="00204A4F"/>
    <w:rPr>
      <w:rFonts w:ascii="Verdana" w:eastAsiaTheme="majorEastAsia" w:hAnsi="Verdana" w:cstheme="majorBidi"/>
      <w:b/>
      <w:bCs/>
      <w:sz w:val="24"/>
      <w:szCs w:val="26"/>
    </w:r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204A4F"/>
    <w:pPr>
      <w:tabs>
        <w:tab w:val="left" w:pos="567"/>
      </w:tabs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Zwischenüberschrift Zchn,only after unit title Zchn,nur nach Titel Zchn"/>
    <w:basedOn w:val="Absatz-Standardschriftart"/>
    <w:link w:val="berschrift1"/>
    <w:uiPriority w:val="9"/>
    <w:rsid w:val="00204A4F"/>
    <w:rPr>
      <w:rFonts w:ascii="Verdana" w:eastAsiaTheme="majorEastAsia" w:hAnsi="Verdana" w:cstheme="majorBidi"/>
      <w:b/>
      <w:bCs/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A4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A4F"/>
    <w:rPr>
      <w:rFonts w:ascii="Tahoma" w:hAnsi="Tahoma" w:cs="Tahoma"/>
      <w:sz w:val="16"/>
      <w:szCs w:val="16"/>
    </w:rPr>
  </w:style>
  <w:style w:type="paragraph" w:customStyle="1" w:styleId="Aufgabenschritt">
    <w:name w:val="Aufgabenschritt"/>
    <w:aliases w:val="Task"/>
    <w:basedOn w:val="Standard"/>
    <w:next w:val="Lsungen"/>
    <w:qFormat/>
    <w:rsid w:val="00204A4F"/>
    <w:pPr>
      <w:numPr>
        <w:numId w:val="13"/>
      </w:numPr>
    </w:pPr>
  </w:style>
  <w:style w:type="paragraph" w:customStyle="1" w:styleId="Hinweis">
    <w:name w:val="Hinweis"/>
    <w:aliases w:val="Hint"/>
    <w:basedOn w:val="Standard"/>
    <w:next w:val="Aufgabenschritt"/>
    <w:qFormat/>
    <w:rsid w:val="00204A4F"/>
    <w:pPr>
      <w:spacing w:before="180" w:after="180"/>
      <w:ind w:left="1701" w:hanging="1701"/>
    </w:pPr>
  </w:style>
  <w:style w:type="paragraph" w:customStyle="1" w:styleId="Aufgabenunterschritt">
    <w:name w:val="Aufgabenunterschritt"/>
    <w:aliases w:val="Task - sub"/>
    <w:basedOn w:val="Standard"/>
    <w:qFormat/>
    <w:rsid w:val="00204A4F"/>
    <w:pPr>
      <w:tabs>
        <w:tab w:val="left" w:pos="1701"/>
      </w:tabs>
      <w:spacing w:before="60"/>
      <w:ind w:left="425"/>
    </w:pPr>
  </w:style>
  <w:style w:type="paragraph" w:customStyle="1" w:styleId="HinweisunterstrichenzurGliederungderArbeitsauftrge">
    <w:name w:val="Hinweis unterstrichen zur Gliederung der Arbeitsaufträge"/>
    <w:aliases w:val="Hint (between tasks)"/>
    <w:basedOn w:val="Standard"/>
    <w:qFormat/>
    <w:rsid w:val="00204A4F"/>
    <w:pPr>
      <w:keepNext/>
      <w:spacing w:before="180"/>
    </w:pPr>
    <w:rPr>
      <w:u w:val="single"/>
    </w:rPr>
  </w:style>
  <w:style w:type="paragraph" w:customStyle="1" w:styleId="Lsungen">
    <w:name w:val="Lösungen"/>
    <w:aliases w:val="Solution"/>
    <w:basedOn w:val="Standard"/>
    <w:qFormat/>
    <w:rsid w:val="00204A4F"/>
    <w:pPr>
      <w:tabs>
        <w:tab w:val="left" w:pos="851"/>
        <w:tab w:val="left" w:pos="1701"/>
      </w:tabs>
      <w:spacing w:before="60"/>
      <w:ind w:left="425"/>
    </w:pPr>
    <w:rPr>
      <w:color w:val="00B05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4A4F"/>
    <w:rPr>
      <w:rFonts w:ascii="Verdana" w:eastAsiaTheme="majorEastAsia" w:hAnsi="Verdana" w:cstheme="majorBidi"/>
      <w:b/>
      <w:bCs/>
      <w:sz w:val="20"/>
    </w:rPr>
  </w:style>
  <w:style w:type="numbering" w:customStyle="1" w:styleId="BeeBitListe">
    <w:name w:val="BeeBit Liste"/>
    <w:uiPriority w:val="99"/>
    <w:rsid w:val="00204A4F"/>
    <w:pPr>
      <w:numPr>
        <w:numId w:val="13"/>
      </w:numPr>
    </w:pPr>
  </w:style>
  <w:style w:type="paragraph" w:customStyle="1" w:styleId="Aufgabenunterschrittabc">
    <w:name w:val="Aufgabenunterschritt a)b)c)"/>
    <w:aliases w:val="Task - a)b)c)"/>
    <w:basedOn w:val="Standard"/>
    <w:qFormat/>
    <w:rsid w:val="00204A4F"/>
    <w:pPr>
      <w:numPr>
        <w:ilvl w:val="1"/>
        <w:numId w:val="13"/>
      </w:numPr>
      <w:spacing w:before="60"/>
    </w:pPr>
  </w:style>
  <w:style w:type="paragraph" w:customStyle="1" w:styleId="Hintwithintask">
    <w:name w:val="Hint (within task)"/>
    <w:aliases w:val="Hinweis (Aufgabenschritt)"/>
    <w:basedOn w:val="Standard"/>
    <w:qFormat/>
    <w:rsid w:val="00204A4F"/>
    <w:pPr>
      <w:spacing w:before="60"/>
      <w:ind w:left="1701" w:hanging="1276"/>
    </w:pPr>
  </w:style>
  <w:style w:type="paragraph" w:customStyle="1" w:styleId="EquipmentMaterialsDangersbeforetask">
    <w:name w:val="Equipment / Materials / Dangers (before task)"/>
    <w:aliases w:val="Materialien / Chemikalien / Gefahren (vor nummerierten Aufgabenschritten)"/>
    <w:basedOn w:val="Standard"/>
    <w:next w:val="Aufgabenschritt"/>
    <w:qFormat/>
    <w:rsid w:val="00204A4F"/>
    <w:pPr>
      <w:spacing w:after="180"/>
      <w:ind w:left="1701" w:hanging="1701"/>
    </w:pPr>
  </w:style>
  <w:style w:type="paragraph" w:customStyle="1" w:styleId="EquipmentMaterialsDangers">
    <w:name w:val="Equipment / Materials / Dangers"/>
    <w:aliases w:val="Materialien / Chemikalien / Gefahren (mit Folgeabsatz)"/>
    <w:basedOn w:val="Standard"/>
    <w:qFormat/>
    <w:rsid w:val="00204A4F"/>
    <w:pPr>
      <w:ind w:left="1701" w:hanging="1701"/>
    </w:pPr>
  </w:style>
  <w:style w:type="paragraph" w:styleId="Funotentext">
    <w:name w:val="footnote text"/>
    <w:aliases w:val="Footnote"/>
    <w:basedOn w:val="Standard"/>
    <w:link w:val="FunotentextZchn"/>
    <w:unhideWhenUsed/>
    <w:rsid w:val="00204A4F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204A4F"/>
    <w:rPr>
      <w:rFonts w:ascii="Verdana" w:hAnsi="Verdana"/>
      <w:sz w:val="16"/>
      <w:szCs w:val="20"/>
    </w:rPr>
  </w:style>
  <w:style w:type="character" w:styleId="Funotenzeichen">
    <w:name w:val="footnote reference"/>
    <w:basedOn w:val="Absatz-Standardschriftart"/>
    <w:semiHidden/>
    <w:rsid w:val="00204A4F"/>
    <w:rPr>
      <w:sz w:val="20"/>
      <w:bdr w:val="none" w:sz="0" w:space="0" w:color="auto"/>
      <w:shd w:val="clear" w:color="auto" w:fill="auto"/>
      <w:vertAlign w:val="superscript"/>
    </w:rPr>
  </w:style>
  <w:style w:type="paragraph" w:customStyle="1" w:styleId="LsungenCode">
    <w:name w:val="Lösungen Code"/>
    <w:aliases w:val="Solution - code"/>
    <w:basedOn w:val="Lsungen"/>
    <w:next w:val="Lsungen"/>
    <w:qFormat/>
    <w:rsid w:val="00204A4F"/>
    <w:pPr>
      <w:jc w:val="left"/>
    </w:pPr>
    <w:rPr>
      <w:rFonts w:ascii="Courier New" w:hAnsi="Courier New"/>
    </w:rPr>
  </w:style>
  <w:style w:type="paragraph" w:customStyle="1" w:styleId="Hintoptional">
    <w:name w:val="Hint (optional)"/>
    <w:aliases w:val="Hinweis (optional)"/>
    <w:basedOn w:val="Standard"/>
    <w:next w:val="Aufgabenschritt"/>
    <w:qFormat/>
    <w:rsid w:val="00204A4F"/>
    <w:pPr>
      <w:spacing w:before="60"/>
      <w:ind w:left="425"/>
    </w:pPr>
    <w:rPr>
      <w:color w:val="00B0F0"/>
    </w:rPr>
  </w:style>
  <w:style w:type="paragraph" w:customStyle="1" w:styleId="Lsungen-Punkte">
    <w:name w:val="Lösungen - Punkte"/>
    <w:aliases w:val="Solution - list"/>
    <w:basedOn w:val="Lsungen"/>
    <w:qFormat/>
    <w:rsid w:val="00204A4F"/>
    <w:pPr>
      <w:numPr>
        <w:numId w:val="16"/>
      </w:numPr>
      <w:tabs>
        <w:tab w:val="clear" w:pos="851"/>
        <w:tab w:val="clear" w:pos="1701"/>
      </w:tabs>
    </w:pPr>
  </w:style>
  <w:style w:type="paragraph" w:customStyle="1" w:styleId="Leerzeile">
    <w:name w:val="Leerzeile"/>
    <w:aliases w:val="Fill-in"/>
    <w:basedOn w:val="Standard"/>
    <w:qFormat/>
    <w:rsid w:val="00204A4F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  <w:rPr>
      <w:color w:val="00B050"/>
    </w:rPr>
  </w:style>
  <w:style w:type="table" w:styleId="Tabellenraster">
    <w:name w:val="Table Grid"/>
    <w:basedOn w:val="NormaleTabelle"/>
    <w:uiPriority w:val="59"/>
    <w:rsid w:val="00204A4F"/>
    <w:pPr>
      <w:spacing w:before="120" w:after="0" w:line="288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LsungenCode"/>
    <w:rsid w:val="00204A4F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4A4F"/>
    <w:pPr>
      <w:spacing w:before="120" w:after="0" w:line="288" w:lineRule="auto"/>
      <w:jc w:val="both"/>
    </w:pPr>
    <w:rPr>
      <w:rFonts w:ascii="Verdana" w:hAnsi="Verdana"/>
      <w:sz w:val="20"/>
    </w:rPr>
  </w:style>
  <w:style w:type="paragraph" w:styleId="berschrift1">
    <w:name w:val="heading 1"/>
    <w:aliases w:val="Zwischenüberschrift,only after unit title,nur nach Titel"/>
    <w:basedOn w:val="Standard"/>
    <w:next w:val="Standard"/>
    <w:link w:val="berschrift1Zchn"/>
    <w:uiPriority w:val="9"/>
    <w:qFormat/>
    <w:rsid w:val="00204A4F"/>
    <w:pPr>
      <w:keepNext/>
      <w:keepLines/>
      <w:spacing w:after="1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Arbeitsaufträge,before tasks"/>
    <w:basedOn w:val="Standard"/>
    <w:next w:val="EquipmentMaterialsDangersbeforetask"/>
    <w:link w:val="berschrift2Zchn"/>
    <w:uiPriority w:val="9"/>
    <w:unhideWhenUsed/>
    <w:qFormat/>
    <w:rsid w:val="00204A4F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4A4F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  <w:rsid w:val="00204A4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04A4F"/>
  </w:style>
  <w:style w:type="paragraph" w:styleId="Kopfzeile">
    <w:name w:val="header"/>
    <w:basedOn w:val="Standard"/>
    <w:link w:val="KopfzeileZchn"/>
    <w:uiPriority w:val="99"/>
    <w:unhideWhenUsed/>
    <w:rsid w:val="007212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210"/>
  </w:style>
  <w:style w:type="paragraph" w:styleId="Fuzeile">
    <w:name w:val="footer"/>
    <w:basedOn w:val="Standard"/>
    <w:link w:val="FuzeileZchn"/>
    <w:uiPriority w:val="99"/>
    <w:unhideWhenUsed/>
    <w:rsid w:val="007212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210"/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204A4F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rsid w:val="00204A4F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,before tasks Zchn"/>
    <w:basedOn w:val="Absatz-Standardschriftart"/>
    <w:link w:val="berschrift2"/>
    <w:uiPriority w:val="9"/>
    <w:rsid w:val="00204A4F"/>
    <w:rPr>
      <w:rFonts w:ascii="Verdana" w:eastAsiaTheme="majorEastAsia" w:hAnsi="Verdana" w:cstheme="majorBidi"/>
      <w:b/>
      <w:bCs/>
      <w:sz w:val="24"/>
      <w:szCs w:val="26"/>
    </w:r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204A4F"/>
    <w:pPr>
      <w:tabs>
        <w:tab w:val="left" w:pos="567"/>
      </w:tabs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Zwischenüberschrift Zchn,only after unit title Zchn,nur nach Titel Zchn"/>
    <w:basedOn w:val="Absatz-Standardschriftart"/>
    <w:link w:val="berschrift1"/>
    <w:uiPriority w:val="9"/>
    <w:rsid w:val="00204A4F"/>
    <w:rPr>
      <w:rFonts w:ascii="Verdana" w:eastAsiaTheme="majorEastAsia" w:hAnsi="Verdana" w:cstheme="majorBidi"/>
      <w:b/>
      <w:bCs/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A4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A4F"/>
    <w:rPr>
      <w:rFonts w:ascii="Tahoma" w:hAnsi="Tahoma" w:cs="Tahoma"/>
      <w:sz w:val="16"/>
      <w:szCs w:val="16"/>
    </w:rPr>
  </w:style>
  <w:style w:type="paragraph" w:customStyle="1" w:styleId="Aufgabenschritt">
    <w:name w:val="Aufgabenschritt"/>
    <w:aliases w:val="Task"/>
    <w:basedOn w:val="Standard"/>
    <w:next w:val="Lsungen"/>
    <w:qFormat/>
    <w:rsid w:val="00204A4F"/>
    <w:pPr>
      <w:numPr>
        <w:numId w:val="13"/>
      </w:numPr>
    </w:pPr>
  </w:style>
  <w:style w:type="paragraph" w:customStyle="1" w:styleId="Hinweis">
    <w:name w:val="Hinweis"/>
    <w:aliases w:val="Hint"/>
    <w:basedOn w:val="Standard"/>
    <w:next w:val="Aufgabenschritt"/>
    <w:qFormat/>
    <w:rsid w:val="00204A4F"/>
    <w:pPr>
      <w:spacing w:before="180" w:after="180"/>
      <w:ind w:left="1701" w:hanging="1701"/>
    </w:pPr>
  </w:style>
  <w:style w:type="paragraph" w:customStyle="1" w:styleId="Aufgabenunterschritt">
    <w:name w:val="Aufgabenunterschritt"/>
    <w:aliases w:val="Task - sub"/>
    <w:basedOn w:val="Standard"/>
    <w:qFormat/>
    <w:rsid w:val="00204A4F"/>
    <w:pPr>
      <w:tabs>
        <w:tab w:val="left" w:pos="1701"/>
      </w:tabs>
      <w:spacing w:before="60"/>
      <w:ind w:left="425"/>
    </w:pPr>
  </w:style>
  <w:style w:type="paragraph" w:customStyle="1" w:styleId="HinweisunterstrichenzurGliederungderArbeitsauftrge">
    <w:name w:val="Hinweis unterstrichen zur Gliederung der Arbeitsaufträge"/>
    <w:aliases w:val="Hint (between tasks)"/>
    <w:basedOn w:val="Standard"/>
    <w:qFormat/>
    <w:rsid w:val="00204A4F"/>
    <w:pPr>
      <w:keepNext/>
      <w:spacing w:before="180"/>
    </w:pPr>
    <w:rPr>
      <w:u w:val="single"/>
    </w:rPr>
  </w:style>
  <w:style w:type="paragraph" w:customStyle="1" w:styleId="Lsungen">
    <w:name w:val="Lösungen"/>
    <w:aliases w:val="Solution"/>
    <w:basedOn w:val="Standard"/>
    <w:qFormat/>
    <w:rsid w:val="00204A4F"/>
    <w:pPr>
      <w:tabs>
        <w:tab w:val="left" w:pos="851"/>
        <w:tab w:val="left" w:pos="1701"/>
      </w:tabs>
      <w:spacing w:before="60"/>
      <w:ind w:left="425"/>
    </w:pPr>
    <w:rPr>
      <w:color w:val="00B05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4A4F"/>
    <w:rPr>
      <w:rFonts w:ascii="Verdana" w:eastAsiaTheme="majorEastAsia" w:hAnsi="Verdana" w:cstheme="majorBidi"/>
      <w:b/>
      <w:bCs/>
      <w:sz w:val="20"/>
    </w:rPr>
  </w:style>
  <w:style w:type="numbering" w:customStyle="1" w:styleId="BeeBitListe">
    <w:name w:val="BeeBit Liste"/>
    <w:uiPriority w:val="99"/>
    <w:rsid w:val="00204A4F"/>
    <w:pPr>
      <w:numPr>
        <w:numId w:val="13"/>
      </w:numPr>
    </w:pPr>
  </w:style>
  <w:style w:type="paragraph" w:customStyle="1" w:styleId="Aufgabenunterschrittabc">
    <w:name w:val="Aufgabenunterschritt a)b)c)"/>
    <w:aliases w:val="Task - a)b)c)"/>
    <w:basedOn w:val="Standard"/>
    <w:qFormat/>
    <w:rsid w:val="00204A4F"/>
    <w:pPr>
      <w:numPr>
        <w:ilvl w:val="1"/>
        <w:numId w:val="13"/>
      </w:numPr>
      <w:spacing w:before="60"/>
    </w:pPr>
  </w:style>
  <w:style w:type="paragraph" w:customStyle="1" w:styleId="Hintwithintask">
    <w:name w:val="Hint (within task)"/>
    <w:aliases w:val="Hinweis (Aufgabenschritt)"/>
    <w:basedOn w:val="Standard"/>
    <w:qFormat/>
    <w:rsid w:val="00204A4F"/>
    <w:pPr>
      <w:spacing w:before="60"/>
      <w:ind w:left="1701" w:hanging="1276"/>
    </w:pPr>
  </w:style>
  <w:style w:type="paragraph" w:customStyle="1" w:styleId="EquipmentMaterialsDangersbeforetask">
    <w:name w:val="Equipment / Materials / Dangers (before task)"/>
    <w:aliases w:val="Materialien / Chemikalien / Gefahren (vor nummerierten Aufgabenschritten)"/>
    <w:basedOn w:val="Standard"/>
    <w:next w:val="Aufgabenschritt"/>
    <w:qFormat/>
    <w:rsid w:val="00204A4F"/>
    <w:pPr>
      <w:spacing w:after="180"/>
      <w:ind w:left="1701" w:hanging="1701"/>
    </w:pPr>
  </w:style>
  <w:style w:type="paragraph" w:customStyle="1" w:styleId="EquipmentMaterialsDangers">
    <w:name w:val="Equipment / Materials / Dangers"/>
    <w:aliases w:val="Materialien / Chemikalien / Gefahren (mit Folgeabsatz)"/>
    <w:basedOn w:val="Standard"/>
    <w:qFormat/>
    <w:rsid w:val="00204A4F"/>
    <w:pPr>
      <w:ind w:left="1701" w:hanging="1701"/>
    </w:pPr>
  </w:style>
  <w:style w:type="paragraph" w:styleId="Funotentext">
    <w:name w:val="footnote text"/>
    <w:aliases w:val="Footnote"/>
    <w:basedOn w:val="Standard"/>
    <w:link w:val="FunotentextZchn"/>
    <w:unhideWhenUsed/>
    <w:rsid w:val="00204A4F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204A4F"/>
    <w:rPr>
      <w:rFonts w:ascii="Verdana" w:hAnsi="Verdana"/>
      <w:sz w:val="16"/>
      <w:szCs w:val="20"/>
    </w:rPr>
  </w:style>
  <w:style w:type="character" w:styleId="Funotenzeichen">
    <w:name w:val="footnote reference"/>
    <w:basedOn w:val="Absatz-Standardschriftart"/>
    <w:semiHidden/>
    <w:rsid w:val="00204A4F"/>
    <w:rPr>
      <w:sz w:val="20"/>
      <w:bdr w:val="none" w:sz="0" w:space="0" w:color="auto"/>
      <w:shd w:val="clear" w:color="auto" w:fill="auto"/>
      <w:vertAlign w:val="superscript"/>
    </w:rPr>
  </w:style>
  <w:style w:type="paragraph" w:customStyle="1" w:styleId="LsungenCode">
    <w:name w:val="Lösungen Code"/>
    <w:aliases w:val="Solution - code"/>
    <w:basedOn w:val="Lsungen"/>
    <w:next w:val="Lsungen"/>
    <w:qFormat/>
    <w:rsid w:val="00204A4F"/>
    <w:pPr>
      <w:jc w:val="left"/>
    </w:pPr>
    <w:rPr>
      <w:rFonts w:ascii="Courier New" w:hAnsi="Courier New"/>
    </w:rPr>
  </w:style>
  <w:style w:type="paragraph" w:customStyle="1" w:styleId="Hintoptional">
    <w:name w:val="Hint (optional)"/>
    <w:aliases w:val="Hinweis (optional)"/>
    <w:basedOn w:val="Standard"/>
    <w:next w:val="Aufgabenschritt"/>
    <w:qFormat/>
    <w:rsid w:val="00204A4F"/>
    <w:pPr>
      <w:spacing w:before="60"/>
      <w:ind w:left="425"/>
    </w:pPr>
    <w:rPr>
      <w:color w:val="00B0F0"/>
    </w:rPr>
  </w:style>
  <w:style w:type="paragraph" w:customStyle="1" w:styleId="Lsungen-Punkte">
    <w:name w:val="Lösungen - Punkte"/>
    <w:aliases w:val="Solution - list"/>
    <w:basedOn w:val="Lsungen"/>
    <w:qFormat/>
    <w:rsid w:val="00204A4F"/>
    <w:pPr>
      <w:numPr>
        <w:numId w:val="16"/>
      </w:numPr>
      <w:tabs>
        <w:tab w:val="clear" w:pos="851"/>
        <w:tab w:val="clear" w:pos="1701"/>
      </w:tabs>
    </w:pPr>
  </w:style>
  <w:style w:type="paragraph" w:customStyle="1" w:styleId="Leerzeile">
    <w:name w:val="Leerzeile"/>
    <w:aliases w:val="Fill-in"/>
    <w:basedOn w:val="Standard"/>
    <w:qFormat/>
    <w:rsid w:val="00204A4F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  <w:rPr>
      <w:color w:val="00B050"/>
    </w:rPr>
  </w:style>
  <w:style w:type="table" w:styleId="Tabellenraster">
    <w:name w:val="Table Grid"/>
    <w:basedOn w:val="NormaleTabelle"/>
    <w:uiPriority w:val="59"/>
    <w:rsid w:val="00204A4F"/>
    <w:pPr>
      <w:spacing w:before="120" w:after="0" w:line="288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LsungenCode"/>
    <w:rsid w:val="00204A4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Cloud\Dropbox\europafels\BeeBIT\BeeB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BeeBIT.dotx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LMU München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Europafels e.V.</dc:creator>
  <cp:lastModifiedBy>Maria Steger</cp:lastModifiedBy>
  <cp:revision>3</cp:revision>
  <cp:lastPrinted>2016-11-27T18:58:00Z</cp:lastPrinted>
  <dcterms:created xsi:type="dcterms:W3CDTF">2017-04-21T17:56:00Z</dcterms:created>
  <dcterms:modified xsi:type="dcterms:W3CDTF">2017-04-21T17:57:00Z</dcterms:modified>
</cp:coreProperties>
</file>